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2E24" w14:textId="2F80EBA8" w:rsidR="002E57D5" w:rsidRDefault="00AD116D" w:rsidP="009C7F0C">
      <w:pPr>
        <w:spacing w:before="240"/>
        <w:rPr>
          <w:color w:val="FF0000"/>
        </w:rPr>
      </w:pPr>
      <w:r>
        <w:rPr>
          <w:color w:val="FF0000"/>
        </w:rPr>
        <w:t>18</w:t>
      </w:r>
      <w:r w:rsidRPr="00AD116D">
        <w:rPr>
          <w:color w:val="FF0000"/>
          <w:vertAlign w:val="superscript"/>
        </w:rPr>
        <w:t>th</w:t>
      </w:r>
      <w:r w:rsidR="006533E5">
        <w:rPr>
          <w:color w:val="FF0000"/>
        </w:rPr>
        <w:t xml:space="preserve"> December</w:t>
      </w:r>
      <w:r w:rsidR="009C7F0C">
        <w:rPr>
          <w:color w:val="FF0000"/>
        </w:rPr>
        <w:t xml:space="preserve"> </w:t>
      </w:r>
      <w:r w:rsidR="002E57D5">
        <w:rPr>
          <w:color w:val="FF0000"/>
        </w:rPr>
        <w:t>2024</w:t>
      </w:r>
    </w:p>
    <w:p w14:paraId="61757DE1" w14:textId="77777777" w:rsidR="008A4CC3" w:rsidRPr="002E57D5" w:rsidRDefault="008A4CC3" w:rsidP="009C7F0C">
      <w:pPr>
        <w:spacing w:before="240"/>
        <w:rPr>
          <w:color w:val="FF0000"/>
        </w:rPr>
      </w:pPr>
    </w:p>
    <w:p w14:paraId="64A05E5B" w14:textId="77777777" w:rsidR="002E57D5" w:rsidRDefault="002E57D5" w:rsidP="002E57D5">
      <w:pPr>
        <w:jc w:val="center"/>
        <w:rPr>
          <w:b/>
          <w:color w:val="000000"/>
        </w:rPr>
      </w:pPr>
    </w:p>
    <w:p w14:paraId="71764542" w14:textId="02E2B413" w:rsidR="00CE4E56" w:rsidRDefault="00987D5B" w:rsidP="00E47626">
      <w:pPr>
        <w:jc w:val="center"/>
        <w:rPr>
          <w:color w:val="000000"/>
          <w:sz w:val="22"/>
          <w:szCs w:val="22"/>
        </w:rPr>
      </w:pPr>
      <w:r>
        <w:rPr>
          <w:b/>
          <w:color w:val="000000"/>
        </w:rPr>
        <w:t xml:space="preserve">The </w:t>
      </w:r>
      <w:r w:rsidR="009C7F0C">
        <w:rPr>
          <w:b/>
          <w:color w:val="000000"/>
        </w:rPr>
        <w:t xml:space="preserve">Brightstar </w:t>
      </w:r>
      <w:r>
        <w:rPr>
          <w:b/>
          <w:color w:val="000000"/>
        </w:rPr>
        <w:t xml:space="preserve">Group </w:t>
      </w:r>
      <w:r w:rsidR="006533E5">
        <w:rPr>
          <w:b/>
          <w:color w:val="000000"/>
        </w:rPr>
        <w:t>re-certified as a carbon neutral business</w:t>
      </w:r>
    </w:p>
    <w:p w14:paraId="23C9D2FD" w14:textId="77777777" w:rsidR="00967547" w:rsidRDefault="006533E5" w:rsidP="006533E5">
      <w:pPr>
        <w:spacing w:before="240"/>
        <w:rPr>
          <w:color w:val="000000"/>
          <w:sz w:val="22"/>
          <w:szCs w:val="22"/>
        </w:rPr>
      </w:pPr>
      <w:r w:rsidRPr="006533E5">
        <w:rPr>
          <w:color w:val="000000"/>
          <w:sz w:val="22"/>
          <w:szCs w:val="22"/>
        </w:rPr>
        <w:t xml:space="preserve">The Brightstar Group is delighted to announce that it has been re-certified as a carbon neutral business, achieving the 2030 target 6 years early. </w:t>
      </w:r>
    </w:p>
    <w:p w14:paraId="0C8C388C" w14:textId="2C0DE941" w:rsidR="006533E5" w:rsidRPr="006533E5" w:rsidRDefault="006533E5" w:rsidP="006533E5">
      <w:pPr>
        <w:spacing w:before="240"/>
        <w:rPr>
          <w:color w:val="000000"/>
          <w:sz w:val="22"/>
          <w:szCs w:val="22"/>
        </w:rPr>
      </w:pPr>
      <w:r w:rsidRPr="006533E5">
        <w:rPr>
          <w:color w:val="000000"/>
          <w:sz w:val="22"/>
          <w:szCs w:val="22"/>
        </w:rPr>
        <w:t>The Brightstar Group, which includes Brightstar Financial</w:t>
      </w:r>
      <w:r w:rsidR="00CB0D8F">
        <w:rPr>
          <w:color w:val="000000"/>
          <w:sz w:val="22"/>
          <w:szCs w:val="22"/>
        </w:rPr>
        <w:t xml:space="preserve">, </w:t>
      </w:r>
      <w:r w:rsidRPr="006533E5">
        <w:rPr>
          <w:color w:val="000000"/>
          <w:sz w:val="22"/>
          <w:szCs w:val="22"/>
        </w:rPr>
        <w:t>Sirius Finance</w:t>
      </w:r>
      <w:r w:rsidR="00CB0D8F">
        <w:rPr>
          <w:color w:val="000000"/>
          <w:sz w:val="22"/>
          <w:szCs w:val="22"/>
        </w:rPr>
        <w:t xml:space="preserve"> and </w:t>
      </w:r>
      <w:proofErr w:type="spellStart"/>
      <w:r w:rsidR="00CB0D8F">
        <w:rPr>
          <w:color w:val="000000"/>
          <w:sz w:val="22"/>
          <w:szCs w:val="22"/>
        </w:rPr>
        <w:t>Solstar</w:t>
      </w:r>
      <w:proofErr w:type="spellEnd"/>
      <w:r w:rsidR="00CB0D8F">
        <w:rPr>
          <w:color w:val="000000"/>
          <w:sz w:val="22"/>
          <w:szCs w:val="22"/>
        </w:rPr>
        <w:t xml:space="preserve"> Insurance, </w:t>
      </w:r>
      <w:r w:rsidRPr="006533E5">
        <w:rPr>
          <w:color w:val="000000"/>
          <w:sz w:val="22"/>
          <w:szCs w:val="22"/>
        </w:rPr>
        <w:t>teamed up with Carbon Neutral Britain to calculate its emissions, which have now been offset through the Woodland Fund Portfolio of carbon offsetting projects globally.</w:t>
      </w:r>
    </w:p>
    <w:p w14:paraId="436E5EB4" w14:textId="64D2C074" w:rsidR="00010BA4" w:rsidRDefault="00967547" w:rsidP="006533E5">
      <w:pPr>
        <w:spacing w:before="240"/>
        <w:rPr>
          <w:color w:val="000000"/>
          <w:sz w:val="22"/>
          <w:szCs w:val="22"/>
        </w:rPr>
      </w:pPr>
      <w:r>
        <w:rPr>
          <w:color w:val="000000"/>
          <w:sz w:val="22"/>
          <w:szCs w:val="22"/>
        </w:rPr>
        <w:t>Following the process, the Brightstar Group</w:t>
      </w:r>
      <w:r w:rsidR="006533E5" w:rsidRPr="006533E5">
        <w:rPr>
          <w:color w:val="000000"/>
          <w:sz w:val="22"/>
          <w:szCs w:val="22"/>
        </w:rPr>
        <w:t xml:space="preserve"> has been certified as carbon neutral by Carbon Neutral Britain for a second year running and will once again receive a carbon reduction plan to cut future emissions ahead of reaching the 2050 target. The original target to cut emissions across the Group by 50% was set for 2030. However, </w:t>
      </w:r>
      <w:proofErr w:type="gramStart"/>
      <w:r w:rsidR="006533E5" w:rsidRPr="006533E5">
        <w:rPr>
          <w:color w:val="000000"/>
          <w:sz w:val="22"/>
          <w:szCs w:val="22"/>
        </w:rPr>
        <w:t>a number of</w:t>
      </w:r>
      <w:proofErr w:type="gramEnd"/>
      <w:r w:rsidR="006533E5" w:rsidRPr="006533E5">
        <w:rPr>
          <w:color w:val="000000"/>
          <w:sz w:val="22"/>
          <w:szCs w:val="22"/>
        </w:rPr>
        <w:t xml:space="preserve"> measures introduced across the business in the </w:t>
      </w:r>
      <w:r w:rsidR="00010BA4">
        <w:rPr>
          <w:color w:val="000000"/>
          <w:sz w:val="22"/>
          <w:szCs w:val="22"/>
        </w:rPr>
        <w:t>last 12</w:t>
      </w:r>
      <w:r w:rsidR="006533E5" w:rsidRPr="006533E5">
        <w:rPr>
          <w:color w:val="000000"/>
          <w:sz w:val="22"/>
          <w:szCs w:val="22"/>
        </w:rPr>
        <w:t xml:space="preserve"> months</w:t>
      </w:r>
      <w:r w:rsidR="00010BA4">
        <w:rPr>
          <w:color w:val="000000"/>
          <w:sz w:val="22"/>
          <w:szCs w:val="22"/>
        </w:rPr>
        <w:t xml:space="preserve"> have resulted in</w:t>
      </w:r>
      <w:r w:rsidR="006533E5" w:rsidRPr="006533E5">
        <w:rPr>
          <w:color w:val="000000"/>
          <w:sz w:val="22"/>
          <w:szCs w:val="22"/>
        </w:rPr>
        <w:t xml:space="preserve"> this target </w:t>
      </w:r>
      <w:r w:rsidR="00010BA4">
        <w:rPr>
          <w:color w:val="000000"/>
          <w:sz w:val="22"/>
          <w:szCs w:val="22"/>
        </w:rPr>
        <w:t>being</w:t>
      </w:r>
      <w:r w:rsidR="006533E5" w:rsidRPr="006533E5">
        <w:rPr>
          <w:color w:val="000000"/>
          <w:sz w:val="22"/>
          <w:szCs w:val="22"/>
        </w:rPr>
        <w:t xml:space="preserve"> achieved 6 years earlier. </w:t>
      </w:r>
    </w:p>
    <w:p w14:paraId="5C1DF788" w14:textId="6AC284D2" w:rsidR="006533E5" w:rsidRPr="006533E5" w:rsidRDefault="006533E5" w:rsidP="006533E5">
      <w:pPr>
        <w:spacing w:before="240"/>
        <w:rPr>
          <w:color w:val="000000"/>
          <w:sz w:val="22"/>
          <w:szCs w:val="22"/>
        </w:rPr>
      </w:pPr>
      <w:r w:rsidRPr="006533E5">
        <w:rPr>
          <w:color w:val="000000"/>
          <w:sz w:val="22"/>
          <w:szCs w:val="22"/>
        </w:rPr>
        <w:t>Carbon Neutral Britain is the UK’s carbon offsetting initiative and was launched in 2020. It has offset more than 500,000 tonnes of carbon dioxide and planted over three million trees.</w:t>
      </w:r>
    </w:p>
    <w:p w14:paraId="44E30218" w14:textId="74539067" w:rsidR="006533E5" w:rsidRPr="006533E5" w:rsidRDefault="006533E5" w:rsidP="006533E5">
      <w:pPr>
        <w:spacing w:before="240"/>
        <w:rPr>
          <w:color w:val="000000"/>
          <w:sz w:val="22"/>
          <w:szCs w:val="22"/>
        </w:rPr>
      </w:pPr>
      <w:r w:rsidRPr="006533E5">
        <w:rPr>
          <w:color w:val="000000"/>
          <w:sz w:val="22"/>
          <w:szCs w:val="22"/>
        </w:rPr>
        <w:t>Improved recycling provisions, a car share scheme, upgraded energy efficient lighting in offices and a greater focus on use of public transport by team members have all helped reduce the overall emissions by 70% from 2022, across all three emission scope areas.</w:t>
      </w:r>
    </w:p>
    <w:p w14:paraId="36594272" w14:textId="5C6C9634" w:rsidR="006533E5" w:rsidRPr="00010BA4" w:rsidRDefault="006533E5" w:rsidP="006533E5">
      <w:pPr>
        <w:spacing w:before="240"/>
        <w:rPr>
          <w:b/>
          <w:bCs/>
          <w:color w:val="000000"/>
          <w:sz w:val="22"/>
          <w:szCs w:val="22"/>
        </w:rPr>
      </w:pPr>
      <w:r w:rsidRPr="00010BA4">
        <w:rPr>
          <w:b/>
          <w:bCs/>
          <w:color w:val="000000"/>
          <w:sz w:val="22"/>
          <w:szCs w:val="22"/>
        </w:rPr>
        <w:t>William Lloyd-Hayward, Group COO at the Brightstar Group, said:</w:t>
      </w:r>
      <w:r w:rsidR="00010BA4">
        <w:rPr>
          <w:b/>
          <w:bCs/>
          <w:color w:val="000000"/>
          <w:sz w:val="22"/>
          <w:szCs w:val="22"/>
        </w:rPr>
        <w:t xml:space="preserve"> </w:t>
      </w:r>
      <w:r w:rsidRPr="006533E5">
        <w:rPr>
          <w:color w:val="000000"/>
          <w:sz w:val="22"/>
          <w:szCs w:val="22"/>
        </w:rPr>
        <w:t xml:space="preserve">“We are delighted to achieve this status for the second consecutive year. Working to cut our emissions across the group is a key plank of our ESG agenda and </w:t>
      </w:r>
      <w:r w:rsidR="00010BA4">
        <w:rPr>
          <w:color w:val="000000"/>
          <w:sz w:val="22"/>
          <w:szCs w:val="22"/>
        </w:rPr>
        <w:t xml:space="preserve">it </w:t>
      </w:r>
      <w:r w:rsidRPr="006533E5">
        <w:rPr>
          <w:color w:val="000000"/>
          <w:sz w:val="22"/>
          <w:szCs w:val="22"/>
        </w:rPr>
        <w:t>isn’t something that will just be a flash in the pan. We are proud to be playing a leading role within the specialist distribution sector in achieving this landmark of Carbon Neutral status for the Brightstar Group. I want to extend a huge thank you and well done to our Carbon Neutral Working Group who have worked tirelessly throughout the year in a collaborative effort to achieve this status for the group.</w:t>
      </w:r>
    </w:p>
    <w:p w14:paraId="1BA2ABC1" w14:textId="6779DEA2" w:rsidR="006533E5" w:rsidRPr="006533E5" w:rsidRDefault="00010BA4" w:rsidP="006533E5">
      <w:pPr>
        <w:spacing w:before="240"/>
        <w:rPr>
          <w:color w:val="000000"/>
          <w:sz w:val="22"/>
          <w:szCs w:val="22"/>
        </w:rPr>
      </w:pPr>
      <w:r>
        <w:rPr>
          <w:color w:val="000000"/>
          <w:sz w:val="22"/>
          <w:szCs w:val="22"/>
        </w:rPr>
        <w:t>“</w:t>
      </w:r>
      <w:r w:rsidR="006533E5" w:rsidRPr="006533E5">
        <w:rPr>
          <w:color w:val="000000"/>
          <w:sz w:val="22"/>
          <w:szCs w:val="22"/>
        </w:rPr>
        <w:t>ESG remains more than just an acronym to us. As a people-centric business, we have always been focused on how we can make a positive impact on people’s lives in our local and wider community and we believe it is our duty as well as our desire to do what we can to support the global fight against climate change. Our challenge will be to build upon the success of the last year and continue with our ongoing commitment to monitor and minimise the impact of our business on the planet.”</w:t>
      </w:r>
    </w:p>
    <w:p w14:paraId="4AA3BA65" w14:textId="77777777" w:rsidR="006533E5" w:rsidRPr="006533E5" w:rsidRDefault="006533E5" w:rsidP="006533E5">
      <w:pPr>
        <w:spacing w:before="240"/>
        <w:rPr>
          <w:color w:val="000000"/>
          <w:sz w:val="22"/>
          <w:szCs w:val="22"/>
        </w:rPr>
      </w:pPr>
    </w:p>
    <w:p w14:paraId="66CADEDB" w14:textId="77777777" w:rsidR="00065DD2" w:rsidRDefault="00065DD2" w:rsidP="002E57D5">
      <w:pPr>
        <w:spacing w:before="240"/>
        <w:rPr>
          <w:color w:val="000000"/>
          <w:sz w:val="22"/>
          <w:szCs w:val="22"/>
        </w:rPr>
      </w:pPr>
    </w:p>
    <w:p w14:paraId="56382C1B" w14:textId="77777777" w:rsidR="00010BA4" w:rsidRDefault="00010BA4" w:rsidP="002E57D5">
      <w:pPr>
        <w:spacing w:before="240"/>
        <w:rPr>
          <w:b/>
        </w:rPr>
      </w:pPr>
    </w:p>
    <w:p w14:paraId="73C30D9C" w14:textId="77777777" w:rsidR="00010BA4" w:rsidRDefault="00010BA4" w:rsidP="002E57D5">
      <w:pPr>
        <w:spacing w:before="240"/>
        <w:rPr>
          <w:b/>
        </w:rPr>
      </w:pPr>
    </w:p>
    <w:p w14:paraId="7136283A" w14:textId="77777777" w:rsidR="00010BA4" w:rsidRDefault="00010BA4" w:rsidP="002E57D5">
      <w:pPr>
        <w:spacing w:before="240"/>
        <w:rPr>
          <w:b/>
        </w:rPr>
      </w:pPr>
    </w:p>
    <w:p w14:paraId="2D88C0EB" w14:textId="1CEDFE01" w:rsidR="002E57D5" w:rsidRDefault="002E57D5" w:rsidP="002E57D5">
      <w:pPr>
        <w:spacing w:before="240"/>
        <w:rPr>
          <w:b/>
        </w:rPr>
      </w:pPr>
      <w:r>
        <w:rPr>
          <w:b/>
        </w:rPr>
        <w:t>Press Enquiries:</w:t>
      </w:r>
    </w:p>
    <w:p w14:paraId="725DB5A2" w14:textId="77777777" w:rsidR="002E57D5" w:rsidRDefault="002E57D5" w:rsidP="002E57D5">
      <w:pPr>
        <w:spacing w:before="240"/>
        <w:rPr>
          <w:b/>
        </w:rPr>
      </w:pPr>
      <w:r>
        <w:t>Alex Hammond, Also Communications</w:t>
      </w:r>
    </w:p>
    <w:p w14:paraId="100E05E2" w14:textId="77777777" w:rsidR="002E57D5" w:rsidRDefault="002E57D5" w:rsidP="002E57D5">
      <w:pPr>
        <w:spacing w:before="240"/>
      </w:pPr>
      <w:r>
        <w:t>M:  07855 303 448</w:t>
      </w:r>
    </w:p>
    <w:p w14:paraId="6DC63010" w14:textId="5C3661D0" w:rsidR="009A7076" w:rsidRDefault="002E57D5" w:rsidP="00D90AB7">
      <w:pPr>
        <w:spacing w:before="240"/>
      </w:pPr>
      <w:r>
        <w:t xml:space="preserve">E:    </w:t>
      </w:r>
      <w:hyperlink r:id="rId10">
        <w:r>
          <w:rPr>
            <w:color w:val="0563C1"/>
            <w:u w:val="single"/>
          </w:rPr>
          <w:t>alex@alsocomms.com</w:t>
        </w:r>
      </w:hyperlink>
    </w:p>
    <w:sectPr w:rsidR="009A7076" w:rsidSect="000E0755">
      <w:headerReference w:type="default" r:id="rId11"/>
      <w:pgSz w:w="11906" w:h="16838"/>
      <w:pgMar w:top="253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7F6CD" w14:textId="77777777" w:rsidR="00384D06" w:rsidRDefault="00384D06" w:rsidP="00D90AB7">
      <w:r>
        <w:separator/>
      </w:r>
    </w:p>
  </w:endnote>
  <w:endnote w:type="continuationSeparator" w:id="0">
    <w:p w14:paraId="06C8DFB3" w14:textId="77777777" w:rsidR="00384D06" w:rsidRDefault="00384D06" w:rsidP="00D90AB7">
      <w:r>
        <w:continuationSeparator/>
      </w:r>
    </w:p>
  </w:endnote>
  <w:endnote w:type="continuationNotice" w:id="1">
    <w:p w14:paraId="58EA9DD3" w14:textId="77777777" w:rsidR="00384D06" w:rsidRDefault="00384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5E26B" w14:textId="77777777" w:rsidR="00384D06" w:rsidRDefault="00384D06" w:rsidP="00D90AB7">
      <w:r>
        <w:separator/>
      </w:r>
    </w:p>
  </w:footnote>
  <w:footnote w:type="continuationSeparator" w:id="0">
    <w:p w14:paraId="3FD8A7DF" w14:textId="77777777" w:rsidR="00384D06" w:rsidRDefault="00384D06" w:rsidP="00D90AB7">
      <w:r>
        <w:continuationSeparator/>
      </w:r>
    </w:p>
  </w:footnote>
  <w:footnote w:type="continuationNotice" w:id="1">
    <w:p w14:paraId="0640D275" w14:textId="77777777" w:rsidR="00384D06" w:rsidRDefault="00384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1BA23" w14:textId="5AA5EDE4" w:rsidR="00D90AB7" w:rsidRDefault="0028278A">
    <w:pPr>
      <w:pStyle w:val="Header"/>
    </w:pPr>
    <w:r>
      <w:rPr>
        <w:noProof/>
      </w:rPr>
      <w:drawing>
        <wp:anchor distT="0" distB="0" distL="114300" distR="114300" simplePos="0" relativeHeight="251658240" behindDoc="0" locked="0" layoutInCell="1" allowOverlap="1" wp14:anchorId="2AA43A84" wp14:editId="5B018EAA">
          <wp:simplePos x="0" y="0"/>
          <wp:positionH relativeFrom="margin">
            <wp:posOffset>-918845</wp:posOffset>
          </wp:positionH>
          <wp:positionV relativeFrom="margin">
            <wp:posOffset>-1611209</wp:posOffset>
          </wp:positionV>
          <wp:extent cx="7569445" cy="10699200"/>
          <wp:effectExtent l="0" t="0" r="0" b="0"/>
          <wp:wrapNone/>
          <wp:docPr id="545329891"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29891" name="Picture 3"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445"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8F37E3"/>
    <w:multiLevelType w:val="multilevel"/>
    <w:tmpl w:val="733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2468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AB7"/>
    <w:rsid w:val="00001262"/>
    <w:rsid w:val="0000303C"/>
    <w:rsid w:val="00010BA4"/>
    <w:rsid w:val="000114EA"/>
    <w:rsid w:val="0003151C"/>
    <w:rsid w:val="0005610F"/>
    <w:rsid w:val="00064BFF"/>
    <w:rsid w:val="00065380"/>
    <w:rsid w:val="00065DD2"/>
    <w:rsid w:val="00085181"/>
    <w:rsid w:val="000C4D9B"/>
    <w:rsid w:val="000E0755"/>
    <w:rsid w:val="000E6333"/>
    <w:rsid w:val="00126F3B"/>
    <w:rsid w:val="00140102"/>
    <w:rsid w:val="00221097"/>
    <w:rsid w:val="0023117E"/>
    <w:rsid w:val="00255540"/>
    <w:rsid w:val="0028278A"/>
    <w:rsid w:val="00294CFD"/>
    <w:rsid w:val="002A0A68"/>
    <w:rsid w:val="002C17B8"/>
    <w:rsid w:val="002D4476"/>
    <w:rsid w:val="002E57D5"/>
    <w:rsid w:val="003064E0"/>
    <w:rsid w:val="00321BC0"/>
    <w:rsid w:val="00373FEB"/>
    <w:rsid w:val="00384D06"/>
    <w:rsid w:val="003A6E33"/>
    <w:rsid w:val="00410B64"/>
    <w:rsid w:val="004379A2"/>
    <w:rsid w:val="004421B6"/>
    <w:rsid w:val="00442AAA"/>
    <w:rsid w:val="00460245"/>
    <w:rsid w:val="00490AD2"/>
    <w:rsid w:val="004C6533"/>
    <w:rsid w:val="00512E5A"/>
    <w:rsid w:val="005D0465"/>
    <w:rsid w:val="005D327B"/>
    <w:rsid w:val="0060137B"/>
    <w:rsid w:val="00627B71"/>
    <w:rsid w:val="006533E5"/>
    <w:rsid w:val="00663C92"/>
    <w:rsid w:val="006B125A"/>
    <w:rsid w:val="00701535"/>
    <w:rsid w:val="00702277"/>
    <w:rsid w:val="00720F5A"/>
    <w:rsid w:val="00725E47"/>
    <w:rsid w:val="00746638"/>
    <w:rsid w:val="00753A53"/>
    <w:rsid w:val="00767F6D"/>
    <w:rsid w:val="00791C4F"/>
    <w:rsid w:val="007B3AB8"/>
    <w:rsid w:val="007D2336"/>
    <w:rsid w:val="007F5A22"/>
    <w:rsid w:val="00806C6B"/>
    <w:rsid w:val="00837B17"/>
    <w:rsid w:val="00862AB5"/>
    <w:rsid w:val="008A3DC0"/>
    <w:rsid w:val="008A4CC3"/>
    <w:rsid w:val="008A7CB6"/>
    <w:rsid w:val="008C22CC"/>
    <w:rsid w:val="008F0F55"/>
    <w:rsid w:val="00963DEB"/>
    <w:rsid w:val="00967547"/>
    <w:rsid w:val="00976DFF"/>
    <w:rsid w:val="00987D5B"/>
    <w:rsid w:val="009A7076"/>
    <w:rsid w:val="009C4FB1"/>
    <w:rsid w:val="009C7F0C"/>
    <w:rsid w:val="009D2CB2"/>
    <w:rsid w:val="00A11EED"/>
    <w:rsid w:val="00A5777F"/>
    <w:rsid w:val="00A725ED"/>
    <w:rsid w:val="00AA4C2A"/>
    <w:rsid w:val="00AA50B4"/>
    <w:rsid w:val="00AB16CD"/>
    <w:rsid w:val="00AB412D"/>
    <w:rsid w:val="00AD116D"/>
    <w:rsid w:val="00AE73C6"/>
    <w:rsid w:val="00B17BF9"/>
    <w:rsid w:val="00B53CAA"/>
    <w:rsid w:val="00BA3F6B"/>
    <w:rsid w:val="00BD703C"/>
    <w:rsid w:val="00BE1125"/>
    <w:rsid w:val="00BF194A"/>
    <w:rsid w:val="00C044DD"/>
    <w:rsid w:val="00C339AB"/>
    <w:rsid w:val="00C36974"/>
    <w:rsid w:val="00C75A28"/>
    <w:rsid w:val="00C84B52"/>
    <w:rsid w:val="00CA7784"/>
    <w:rsid w:val="00CB0D8F"/>
    <w:rsid w:val="00CC4283"/>
    <w:rsid w:val="00CD6758"/>
    <w:rsid w:val="00CE4E56"/>
    <w:rsid w:val="00D11965"/>
    <w:rsid w:val="00D16D5C"/>
    <w:rsid w:val="00D21E3A"/>
    <w:rsid w:val="00D33114"/>
    <w:rsid w:val="00D42E48"/>
    <w:rsid w:val="00D46ACC"/>
    <w:rsid w:val="00D90AB7"/>
    <w:rsid w:val="00DA32A2"/>
    <w:rsid w:val="00DC5C22"/>
    <w:rsid w:val="00E05F94"/>
    <w:rsid w:val="00E06C8B"/>
    <w:rsid w:val="00E11EFB"/>
    <w:rsid w:val="00E408A3"/>
    <w:rsid w:val="00E47626"/>
    <w:rsid w:val="00EA325D"/>
    <w:rsid w:val="00EC1B9F"/>
    <w:rsid w:val="00EC5FC7"/>
    <w:rsid w:val="00F5685D"/>
    <w:rsid w:val="00FC02D8"/>
    <w:rsid w:val="00FC3FD8"/>
    <w:rsid w:val="00FD1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6AE1"/>
  <w15:chartTrackingRefBased/>
  <w15:docId w15:val="{0BA02B13-7F01-4E40-A460-629CFF35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7D5"/>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AB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D90AB7"/>
  </w:style>
  <w:style w:type="paragraph" w:styleId="Footer">
    <w:name w:val="footer"/>
    <w:basedOn w:val="Normal"/>
    <w:link w:val="FooterChar"/>
    <w:uiPriority w:val="99"/>
    <w:unhideWhenUsed/>
    <w:rsid w:val="00D90AB7"/>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D90AB7"/>
  </w:style>
  <w:style w:type="character" w:styleId="Hyperlink">
    <w:name w:val="Hyperlink"/>
    <w:basedOn w:val="DefaultParagraphFont"/>
    <w:uiPriority w:val="99"/>
    <w:unhideWhenUsed/>
    <w:rsid w:val="005D0465"/>
    <w:rPr>
      <w:color w:val="0563C1" w:themeColor="hyperlink"/>
      <w:u w:val="single"/>
    </w:rPr>
  </w:style>
  <w:style w:type="character" w:styleId="UnresolvedMention">
    <w:name w:val="Unresolved Mention"/>
    <w:basedOn w:val="DefaultParagraphFont"/>
    <w:uiPriority w:val="99"/>
    <w:semiHidden/>
    <w:unhideWhenUsed/>
    <w:rsid w:val="005D0465"/>
    <w:rPr>
      <w:color w:val="605E5C"/>
      <w:shd w:val="clear" w:color="auto" w:fill="E1DFDD"/>
    </w:rPr>
  </w:style>
  <w:style w:type="character" w:styleId="CommentReference">
    <w:name w:val="annotation reference"/>
    <w:basedOn w:val="DefaultParagraphFont"/>
    <w:uiPriority w:val="99"/>
    <w:semiHidden/>
    <w:unhideWhenUsed/>
    <w:rsid w:val="007B3AB8"/>
    <w:rPr>
      <w:sz w:val="16"/>
      <w:szCs w:val="16"/>
    </w:rPr>
  </w:style>
  <w:style w:type="paragraph" w:styleId="CommentText">
    <w:name w:val="annotation text"/>
    <w:basedOn w:val="Normal"/>
    <w:link w:val="CommentTextChar"/>
    <w:uiPriority w:val="99"/>
    <w:semiHidden/>
    <w:unhideWhenUsed/>
    <w:rsid w:val="007B3AB8"/>
    <w:rPr>
      <w:sz w:val="20"/>
      <w:szCs w:val="20"/>
    </w:rPr>
  </w:style>
  <w:style w:type="character" w:customStyle="1" w:styleId="CommentTextChar">
    <w:name w:val="Comment Text Char"/>
    <w:basedOn w:val="DefaultParagraphFont"/>
    <w:link w:val="CommentText"/>
    <w:uiPriority w:val="99"/>
    <w:semiHidden/>
    <w:rsid w:val="007B3AB8"/>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7B3AB8"/>
    <w:rPr>
      <w:b/>
      <w:bCs/>
    </w:rPr>
  </w:style>
  <w:style w:type="character" w:customStyle="1" w:styleId="CommentSubjectChar">
    <w:name w:val="Comment Subject Char"/>
    <w:basedOn w:val="CommentTextChar"/>
    <w:link w:val="CommentSubject"/>
    <w:uiPriority w:val="99"/>
    <w:semiHidden/>
    <w:rsid w:val="007B3AB8"/>
    <w:rPr>
      <w:rFonts w:ascii="Calibri" w:eastAsia="Calibri" w:hAnsi="Calibri" w:cs="Calibri"/>
      <w:b/>
      <w:bCs/>
      <w:sz w:val="20"/>
      <w:szCs w:val="20"/>
      <w:lang w:eastAsia="en-GB"/>
    </w:rPr>
  </w:style>
  <w:style w:type="paragraph" w:styleId="Revision">
    <w:name w:val="Revision"/>
    <w:hidden/>
    <w:uiPriority w:val="99"/>
    <w:semiHidden/>
    <w:rsid w:val="00663C92"/>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051874">
      <w:bodyDiv w:val="1"/>
      <w:marLeft w:val="0"/>
      <w:marRight w:val="0"/>
      <w:marTop w:val="0"/>
      <w:marBottom w:val="0"/>
      <w:divBdr>
        <w:top w:val="none" w:sz="0" w:space="0" w:color="auto"/>
        <w:left w:val="none" w:sz="0" w:space="0" w:color="auto"/>
        <w:bottom w:val="none" w:sz="0" w:space="0" w:color="auto"/>
        <w:right w:val="none" w:sz="0" w:space="0" w:color="auto"/>
      </w:divBdr>
    </w:div>
    <w:div w:id="12409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lex@alsocomms.com"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B78370266CBF4A8EC9A8F053F4C62E" ma:contentTypeVersion="18" ma:contentTypeDescription="Create a new document." ma:contentTypeScope="" ma:versionID="212d7b9e4ac566f78677db015309acd9">
  <xsd:schema xmlns:xsd="http://www.w3.org/2001/XMLSchema" xmlns:xs="http://www.w3.org/2001/XMLSchema" xmlns:p="http://schemas.microsoft.com/office/2006/metadata/properties" xmlns:ns2="684ee595-dde0-411c-b45f-a6b763e34d68" xmlns:ns3="45e81234-27d0-4f88-873d-52e702ff4fec" targetNamespace="http://schemas.microsoft.com/office/2006/metadata/properties" ma:root="true" ma:fieldsID="2666d0048f44bc6a5d88b9c8659547f3" ns2:_="" ns3:_="">
    <xsd:import namespace="684ee595-dde0-411c-b45f-a6b763e34d68"/>
    <xsd:import namespace="45e81234-27d0-4f88-873d-52e702ff4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ee595-dde0-411c-b45f-a6b763e34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964667-33c2-4c70-8a64-b2d7b17327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e81234-27d0-4f88-873d-52e702ff4fe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e9a73e-454b-4e01-a949-e2d173d40078}" ma:internalName="TaxCatchAll" ma:showField="CatchAllData" ma:web="45e81234-27d0-4f88-873d-52e702ff4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4ee595-dde0-411c-b45f-a6b763e34d68">
      <Terms xmlns="http://schemas.microsoft.com/office/infopath/2007/PartnerControls"/>
    </lcf76f155ced4ddcb4097134ff3c332f>
    <TaxCatchAll xmlns="45e81234-27d0-4f88-873d-52e702ff4fec" xsi:nil="true"/>
  </documentManagement>
</p:properties>
</file>

<file path=customXml/itemProps1.xml><?xml version="1.0" encoding="utf-8"?>
<ds:datastoreItem xmlns:ds="http://schemas.openxmlformats.org/officeDocument/2006/customXml" ds:itemID="{B7E4861B-7768-4515-8C0F-284D763F3E4D}">
  <ds:schemaRefs>
    <ds:schemaRef ds:uri="http://schemas.microsoft.com/sharepoint/v3/contenttype/forms"/>
  </ds:schemaRefs>
</ds:datastoreItem>
</file>

<file path=customXml/itemProps2.xml><?xml version="1.0" encoding="utf-8"?>
<ds:datastoreItem xmlns:ds="http://schemas.openxmlformats.org/officeDocument/2006/customXml" ds:itemID="{DF6F8037-5F07-4CC4-8464-E8E852ED1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ee595-dde0-411c-b45f-a6b763e34d68"/>
    <ds:schemaRef ds:uri="45e81234-27d0-4f88-873d-52e702ff4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71A366-EED0-46CE-B3A5-E297F092809D}">
  <ds:schemaRefs>
    <ds:schemaRef ds:uri="http://schemas.microsoft.com/office/2006/metadata/properties"/>
    <ds:schemaRef ds:uri="http://schemas.microsoft.com/office/infopath/2007/PartnerControls"/>
    <ds:schemaRef ds:uri="684ee595-dde0-411c-b45f-a6b763e34d68"/>
    <ds:schemaRef ds:uri="45e81234-27d0-4f88-873d-52e702ff4fec"/>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Alfie Croker</dc:creator>
  <cp:keywords/>
  <dc:description/>
  <cp:lastModifiedBy>Alex Hammond</cp:lastModifiedBy>
  <cp:revision>14</cp:revision>
  <cp:lastPrinted>2022-02-08T12:00:00Z</cp:lastPrinted>
  <dcterms:created xsi:type="dcterms:W3CDTF">2024-08-06T15:30:00Z</dcterms:created>
  <dcterms:modified xsi:type="dcterms:W3CDTF">2024-12-17T10:42:00Z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0x01010094B78370266CBF4A8EC9A8F053F4C62E</vt:lpwstr>
  </property>
  <property fmtid="{D5CDD505-2E9C-101B-9397-08002B2CF9AE}" pid="3" name="MediaServiceImageTags">
    <vt:lpwstr/>
  </property>
  <property fmtid="{D5CDD505-2E9C-101B-9397-08002B2CF9AE}" pid="4" name="MSIP_Label_7fd17cef-cdea-49d5-b3c3-b32994b0a4a2_Enabled">
    <vt:lpwstr>true</vt:lpwstr>
  </property>
  <property fmtid="{D5CDD505-2E9C-101B-9397-08002B2CF9AE}" pid="5" name="MSIP_Label_7fd17cef-cdea-49d5-b3c3-b32994b0a4a2_SetDate">
    <vt:lpwstr>2024-08-06T15:30:53Z</vt:lpwstr>
  </property>
  <property fmtid="{D5CDD505-2E9C-101B-9397-08002B2CF9AE}" pid="6" name="MSIP_Label_7fd17cef-cdea-49d5-b3c3-b32994b0a4a2_Method">
    <vt:lpwstr>Standard</vt:lpwstr>
  </property>
  <property fmtid="{D5CDD505-2E9C-101B-9397-08002B2CF9AE}" pid="7" name="MSIP_Label_7fd17cef-cdea-49d5-b3c3-b32994b0a4a2_Name">
    <vt:lpwstr>Privileged</vt:lpwstr>
  </property>
  <property fmtid="{D5CDD505-2E9C-101B-9397-08002B2CF9AE}" pid="8" name="MSIP_Label_7fd17cef-cdea-49d5-b3c3-b32994b0a4a2_SiteId">
    <vt:lpwstr>c417f8d8-db9b-4263-aa7d-b5fc049928c0</vt:lpwstr>
  </property>
  <property fmtid="{D5CDD505-2E9C-101B-9397-08002B2CF9AE}" pid="9" name="MSIP_Label_7fd17cef-cdea-49d5-b3c3-b32994b0a4a2_ActionId">
    <vt:lpwstr>d76c010a-4550-42ab-991f-e090d5ee18ee</vt:lpwstr>
  </property>
  <property fmtid="{D5CDD505-2E9C-101B-9397-08002B2CF9AE}" pid="10" name="MSIP_Label_7fd17cef-cdea-49d5-b3c3-b32994b0a4a2_ContentBits">
    <vt:lpwstr>0</vt:lpwstr>
  </property>
</Properties>
</file>